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Comic Sans MS" w:cs="Comic Sans MS" w:eastAsia="Comic Sans MS" w:hAnsi="Comic Sans MS"/>
          <w:color w:val="00b050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color w:val="00b050"/>
          <w:sz w:val="48"/>
          <w:szCs w:val="48"/>
          <w:u w:val="single"/>
          <w:rtl w:val="0"/>
        </w:rPr>
        <w:t xml:space="preserve">Cwrt Rawlin Primary...</w:t>
      </w:r>
    </w:p>
    <w:p w:rsidR="00000000" w:rsidDel="00000000" w:rsidP="00000000" w:rsidRDefault="00000000" w:rsidRPr="00000000" w14:paraId="00000002">
      <w:pPr>
        <w:spacing w:after="200" w:line="276" w:lineRule="auto"/>
        <w:jc w:val="center"/>
        <w:rPr>
          <w:rFonts w:ascii="Comic Sans MS" w:cs="Comic Sans MS" w:eastAsia="Comic Sans MS" w:hAnsi="Comic Sans MS"/>
          <w:sz w:val="48"/>
          <w:szCs w:val="4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48"/>
          <w:szCs w:val="48"/>
          <w:u w:val="single"/>
          <w:rtl w:val="0"/>
        </w:rPr>
        <w:t xml:space="preserve">Motivate with Minecraft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FOUNDATION PHASE                                          Week 5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Fonts w:ascii="Comic Sans MS" w:cs="Comic Sans MS" w:eastAsia="Comic Sans MS" w:hAnsi="Comic Sans MS"/>
          <w:sz w:val="32"/>
          <w:szCs w:val="32"/>
          <w:rtl w:val="0"/>
        </w:rPr>
        <w:t xml:space="preserve">Scroll down for the challenges…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i w:val="1"/>
          <w:sz w:val="28"/>
          <w:szCs w:val="28"/>
          <w:rtl w:val="0"/>
        </w:rPr>
        <w:t xml:space="preserve">You may look at the extensions but most are relevant to older children. However, I would encourage that the children write in response to their builds or use it as an oracy activity to encourage developing vocabulary and thinking skills.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  Good luck! </w:t>
      </w:r>
      <w:r w:rsidDel="00000000" w:rsidR="00000000" w:rsidRPr="00000000">
        <w:rPr>
          <w:rFonts w:ascii="Comic Sans MS" w:cs="Comic Sans MS" w:eastAsia="Comic Sans MS" w:hAnsi="Comic Sans MS"/>
          <w:color w:val="ff0000"/>
          <w:sz w:val="28"/>
          <w:szCs w:val="28"/>
          <w:rtl w:val="0"/>
        </w:rPr>
        <w:t xml:space="preserve">Pob lwc!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omic Sans MS" w:cs="Comic Sans MS" w:eastAsia="Comic Sans MS" w:hAnsi="Comic Sans MS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Literacy Themed Challenge: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Design your own vehicle and describe it. Record it or write about it. </w:t>
      </w:r>
    </w:p>
    <w:p w:rsidR="00000000" w:rsidDel="00000000" w:rsidP="00000000" w:rsidRDefault="00000000" w:rsidRPr="00000000" w14:paraId="0000000B">
      <w:pPr>
        <w:widowControl w:val="0"/>
        <w:spacing w:line="24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https://education.minecraft.net/challenges/design-a-vehicle/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Maths Themed Challenge: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 Build a bar graph.</w:t>
      </w:r>
    </w:p>
    <w:p w:rsidR="00000000" w:rsidDel="00000000" w:rsidP="00000000" w:rsidRDefault="00000000" w:rsidRPr="00000000" w14:paraId="00000010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7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https://education.minecraft.net/lessons/survival-olympics-bar-graphs/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Humanities/Creative Themed Challenge: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Design an animal.</w:t>
      </w:r>
    </w:p>
    <w:p w:rsidR="00000000" w:rsidDel="00000000" w:rsidP="00000000" w:rsidRDefault="00000000" w:rsidRPr="00000000" w14:paraId="00000014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hyperlink r:id="rId8">
        <w:r w:rsidDel="00000000" w:rsidR="00000000" w:rsidRPr="00000000">
          <w:rPr>
            <w:rFonts w:ascii="Comic Sans MS" w:cs="Comic Sans MS" w:eastAsia="Comic Sans MS" w:hAnsi="Comic Sans MS"/>
            <w:color w:val="1155cc"/>
            <w:sz w:val="28"/>
            <w:szCs w:val="28"/>
            <w:u w:val="single"/>
            <w:rtl w:val="0"/>
          </w:rPr>
          <w:t xml:space="preserve">https://education.minecraft.net/challenges/design-an-animal/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line="240" w:lineRule="auto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education.minecraft.net/challenges/design-a-vehicle/" TargetMode="External"/><Relationship Id="rId7" Type="http://schemas.openxmlformats.org/officeDocument/2006/relationships/hyperlink" Target="https://education.minecraft.net/lessons/survival-olympics-bar-graphs/" TargetMode="External"/><Relationship Id="rId8" Type="http://schemas.openxmlformats.org/officeDocument/2006/relationships/hyperlink" Target="https://education.minecraft.net/challenges/design-an-anim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